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87633B">
      <w:pPr>
        <w:keepNext w:val="0"/>
        <w:keepLines w:val="0"/>
        <w:pageBreakBefore w:val="0"/>
        <w:widowControl w:val="0"/>
        <w:kinsoku/>
        <w:wordWrap/>
        <w:overflowPunct/>
        <w:topLinePunct w:val="0"/>
        <w:autoSpaceDE/>
        <w:autoSpaceDN/>
        <w:bidi w:val="0"/>
        <w:adjustRightInd/>
        <w:snapToGrid w:val="0"/>
        <w:spacing w:after="313" w:afterLines="100" w:line="570" w:lineRule="exact"/>
        <w:jc w:val="both"/>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附件2</w:t>
      </w:r>
      <w:bookmarkStart w:id="0" w:name="_GoBack"/>
      <w:bookmarkEnd w:id="0"/>
    </w:p>
    <w:p w14:paraId="47CF0BBD">
      <w:pPr>
        <w:keepNext w:val="0"/>
        <w:keepLines w:val="0"/>
        <w:pageBreakBefore w:val="0"/>
        <w:widowControl w:val="0"/>
        <w:kinsoku/>
        <w:wordWrap/>
        <w:overflowPunct/>
        <w:topLinePunct w:val="0"/>
        <w:autoSpaceDE/>
        <w:autoSpaceDN/>
        <w:bidi w:val="0"/>
        <w:adjustRightInd/>
        <w:snapToGrid w:val="0"/>
        <w:spacing w:before="157" w:beforeLines="50" w:after="157" w:afterLines="50" w:line="570" w:lineRule="exact"/>
        <w:jc w:val="center"/>
        <w:textAlignment w:val="auto"/>
        <w:rPr>
          <w:rFonts w:hint="eastAsia" w:ascii="方正小标宋简体" w:eastAsia="方正小标宋简体"/>
          <w:color w:val="auto"/>
          <w:spacing w:val="-6"/>
          <w:sz w:val="44"/>
          <w:szCs w:val="44"/>
        </w:rPr>
      </w:pPr>
      <w:r>
        <w:rPr>
          <w:rFonts w:hint="eastAsia" w:ascii="方正小标宋简体" w:eastAsia="方正小标宋简体"/>
          <w:color w:val="auto"/>
          <w:spacing w:val="-6"/>
          <w:sz w:val="44"/>
          <w:szCs w:val="44"/>
        </w:rPr>
        <w:t>“诗教中国”诗词讲解大赛北海艺术设计学院选拔赛方案</w:t>
      </w:r>
    </w:p>
    <w:p w14:paraId="5332F36D">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黑体" w:hAnsi="黑体" w:eastAsia="黑体" w:cs="方正仿宋简体"/>
          <w:color w:val="FF0000"/>
          <w:sz w:val="32"/>
          <w:szCs w:val="32"/>
        </w:rPr>
      </w:pPr>
    </w:p>
    <w:p w14:paraId="2786F07C">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ascii="方正仿宋简体" w:hAnsi="宋体" w:eastAsia="方正仿宋简体" w:cs="宋体"/>
          <w:color w:val="auto"/>
          <w:sz w:val="32"/>
          <w:szCs w:val="32"/>
        </w:rPr>
      </w:pPr>
      <w:r>
        <w:rPr>
          <w:rFonts w:hint="eastAsia" w:ascii="黑体" w:hAnsi="黑体" w:eastAsia="黑体" w:cs="方正仿宋简体"/>
          <w:color w:val="auto"/>
          <w:sz w:val="32"/>
          <w:szCs w:val="32"/>
        </w:rPr>
        <w:t>一、</w:t>
      </w:r>
      <w:r>
        <w:rPr>
          <w:rFonts w:hint="eastAsia" w:ascii="黑体" w:hAnsi="黑体" w:eastAsia="黑体" w:cs="方正仿宋简体"/>
          <w:color w:val="auto"/>
          <w:sz w:val="32"/>
          <w:szCs w:val="32"/>
          <w:lang w:val="en-US" w:eastAsia="zh-CN"/>
        </w:rPr>
        <w:t>参赛人员</w:t>
      </w:r>
    </w:p>
    <w:p w14:paraId="45713DCD">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我校全日制在校本科生、在职教师</w:t>
      </w:r>
    </w:p>
    <w:p w14:paraId="7AEF79B4">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default" w:ascii="仿宋" w:hAnsi="仿宋" w:eastAsia="仿宋" w:cs="仿宋"/>
          <w:strike/>
          <w:dstrike w:val="0"/>
          <w:color w:val="auto"/>
          <w:kern w:val="0"/>
          <w:sz w:val="32"/>
          <w:szCs w:val="32"/>
          <w:lang w:val="en-US" w:eastAsia="zh-CN"/>
        </w:rPr>
      </w:pPr>
      <w:r>
        <w:rPr>
          <w:rFonts w:hint="eastAsia" w:ascii="黑体" w:hAnsi="黑体" w:eastAsia="黑体" w:cs="方正仿宋简体"/>
          <w:color w:val="auto"/>
          <w:sz w:val="32"/>
          <w:szCs w:val="32"/>
          <w:lang w:val="en-US" w:eastAsia="zh-CN"/>
        </w:rPr>
        <w:t>二、参赛组别</w:t>
      </w:r>
    </w:p>
    <w:p w14:paraId="2BA0854C">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default"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本年度讲解大赛共分为：讲解、演讲，两个类别。</w:t>
      </w:r>
    </w:p>
    <w:p w14:paraId="7513F955">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符合我校参赛的组别为：1.大学教师组；2.大学生组。</w:t>
      </w:r>
    </w:p>
    <w:p w14:paraId="2DE3B718">
      <w:pPr>
        <w:keepNext w:val="0"/>
        <w:keepLines w:val="0"/>
        <w:pageBreakBefore w:val="0"/>
        <w:widowControl w:val="0"/>
        <w:kinsoku/>
        <w:wordWrap/>
        <w:overflowPunct/>
        <w:topLinePunct w:val="0"/>
        <w:autoSpaceDE/>
        <w:autoSpaceDN/>
        <w:bidi w:val="0"/>
        <w:adjustRightInd/>
        <w:snapToGrid w:val="0"/>
        <w:spacing w:line="570" w:lineRule="exact"/>
        <w:ind w:left="0" w:leftChars="0" w:firstLine="640" w:firstLineChars="200"/>
        <w:jc w:val="both"/>
        <w:textAlignment w:val="auto"/>
        <w:rPr>
          <w:rFonts w:ascii="黑体" w:hAnsi="黑体" w:eastAsia="黑体" w:cs="方正仿宋简体"/>
          <w:color w:val="auto"/>
          <w:sz w:val="32"/>
          <w:szCs w:val="32"/>
        </w:rPr>
      </w:pPr>
      <w:r>
        <w:rPr>
          <w:rFonts w:hint="eastAsia" w:ascii="黑体" w:hAnsi="黑体" w:eastAsia="黑体" w:cs="方正仿宋简体"/>
          <w:color w:val="auto"/>
          <w:sz w:val="32"/>
          <w:szCs w:val="32"/>
          <w:lang w:val="en-US" w:eastAsia="zh-CN"/>
        </w:rPr>
        <w:t>三、</w:t>
      </w:r>
      <w:r>
        <w:rPr>
          <w:rFonts w:hint="eastAsia" w:ascii="黑体" w:hAnsi="黑体" w:eastAsia="黑体" w:cs="方正仿宋简体"/>
          <w:color w:val="auto"/>
          <w:sz w:val="32"/>
          <w:szCs w:val="32"/>
        </w:rPr>
        <w:t>参赛要求</w:t>
      </w:r>
    </w:p>
    <w:p w14:paraId="692BA481">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rPr>
      </w:pPr>
      <w:r>
        <w:rPr>
          <w:rFonts w:hint="eastAsia" w:ascii="楷体" w:hAnsi="楷体" w:eastAsia="楷体" w:cs="楷体"/>
          <w:b w:val="0"/>
          <w:bCs w:val="0"/>
          <w:color w:val="auto"/>
          <w:kern w:val="0"/>
          <w:sz w:val="32"/>
          <w:szCs w:val="32"/>
          <w:shd w:val="clear" w:color="auto" w:fill="auto"/>
        </w:rPr>
        <w:t>（一）内容要求</w:t>
      </w:r>
    </w:p>
    <w:p w14:paraId="4D6128A9">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1.讲解类。讲解须使用国家通用语言文字，内容应选自中小学（含中职）统编语文教材、普通高等教育国家级规划教材及高等职业教育国家规划教材大学语文教材中的规范汉字、成语或经典诗词作品。</w:t>
      </w:r>
    </w:p>
    <w:p w14:paraId="63F2CFCC">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参赛教师按照课堂教学相关要求，遵循语言文化教育基本规律和学术规范，录制以汉字、成语、诗词教学为主要内容的微课视频。参赛学生和社会人员应以喜闻乐见的形式阐释作品的意义与价值，鼓励结合地域文化、民族特色、各级非物质文化遗产代表性项目等创新讲解内容。</w:t>
      </w:r>
    </w:p>
    <w:p w14:paraId="192B290C">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2.演讲类。参赛者须围绕社会主义先进文化、革命文化和中</w:t>
      </w:r>
    </w:p>
    <w:p w14:paraId="279449C3">
      <w:pPr>
        <w:keepNext w:val="0"/>
        <w:keepLines w:val="0"/>
        <w:pageBreakBefore w:val="0"/>
        <w:widowControl w:val="0"/>
        <w:shd w:val="clear"/>
        <w:kinsoku/>
        <w:wordWrap/>
        <w:overflowPunct/>
        <w:topLinePunct w:val="0"/>
        <w:autoSpaceDE/>
        <w:autoSpaceDN/>
        <w:bidi w:val="0"/>
        <w:adjustRightInd w:val="0"/>
        <w:snapToGrid w:val="0"/>
        <w:spacing w:line="570" w:lineRule="exact"/>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华优秀传统文化中的经典篇章以及各级非物质文化遗产代表性</w:t>
      </w:r>
    </w:p>
    <w:p w14:paraId="3CCCF3BA">
      <w:pPr>
        <w:keepNext w:val="0"/>
        <w:keepLines w:val="0"/>
        <w:pageBreakBefore w:val="0"/>
        <w:widowControl w:val="0"/>
        <w:shd w:val="clear"/>
        <w:kinsoku/>
        <w:wordWrap/>
        <w:overflowPunct/>
        <w:topLinePunct w:val="0"/>
        <w:autoSpaceDE/>
        <w:autoSpaceDN/>
        <w:bidi w:val="0"/>
        <w:adjustRightInd w:val="0"/>
        <w:snapToGrid w:val="0"/>
        <w:spacing w:line="570" w:lineRule="exact"/>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项目展开演讲。参赛者可自行选题，也可选择以下主题展开演讲：（1）经典中的智慧与力量。可通过经典在新时代的创造性</w:t>
      </w:r>
    </w:p>
    <w:p w14:paraId="712F8F73">
      <w:pPr>
        <w:keepNext w:val="0"/>
        <w:keepLines w:val="0"/>
        <w:pageBreakBefore w:val="0"/>
        <w:widowControl w:val="0"/>
        <w:shd w:val="clear"/>
        <w:kinsoku/>
        <w:wordWrap/>
        <w:overflowPunct/>
        <w:topLinePunct w:val="0"/>
        <w:autoSpaceDE/>
        <w:autoSpaceDN/>
        <w:bidi w:val="0"/>
        <w:adjustRightInd w:val="0"/>
        <w:snapToGrid w:val="0"/>
        <w:spacing w:line="570" w:lineRule="exact"/>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运用，阐释其中蕴含的时代启示。（2）经典中的成长与担当。可从经典文本出发，联系个人成长经历、学习生活、社会实践，讲述经典如何启迪思维、塑造品格、激励担当。（3）经典的学习与体会。可分享学习经典、运用经典的路径、方法与实践案例，阐发对经典的理解、传承与创新。（4）经典中的家国情怀。可挖掘经典中蕴含的家国情怀、道德修养、奋斗精神等，结合实际，展现经典“典”亮人生、“典”耀未来的生动故事。</w:t>
      </w:r>
    </w:p>
    <w:p w14:paraId="62B558EB">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演讲须主题鲜明、观点正确、事例生动、感情真挚。演讲文本必须为参赛者原创，严禁抄袭、剽窃，引用经典比例不超过20%并注明出处。</w:t>
      </w:r>
    </w:p>
    <w:p w14:paraId="2948F747">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楷体" w:hAnsi="楷体" w:eastAsia="楷体" w:cs="楷体"/>
          <w:b w:val="0"/>
          <w:bCs w:val="0"/>
          <w:color w:val="auto"/>
          <w:kern w:val="0"/>
          <w:sz w:val="32"/>
          <w:szCs w:val="32"/>
          <w:shd w:val="clear" w:color="auto" w:fill="auto"/>
          <w:lang w:val="en-US" w:eastAsia="zh-CN"/>
        </w:rPr>
        <w:t>（二）形式要求</w:t>
      </w:r>
    </w:p>
    <w:p w14:paraId="079D323D">
      <w:pPr>
        <w:keepNext w:val="0"/>
        <w:keepLines w:val="0"/>
        <w:pageBreakBefore w:val="0"/>
        <w:widowControl w:val="0"/>
        <w:shd w:val="clear"/>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使用国家通用语言文字创作参赛作品，且为2026年新录制的视频，横屏拍摄，格式为MP4。教师组、社会人员组视频长度为8分钟以内，学生组视频长度为5分钟以内。视频清晰度不低于720P，大小不超过700MB，图像、声音清晰，不抖动、无噪声，参赛者须全程出镜。视频须一镜到底，不得剪辑、拼接，可适当配乐。</w:t>
      </w:r>
    </w:p>
    <w:p w14:paraId="760F4895">
      <w:pPr>
        <w:keepNext w:val="0"/>
        <w:keepLines w:val="0"/>
        <w:pageBreakBefore w:val="0"/>
        <w:widowControl w:val="0"/>
        <w:shd w:val="clear"/>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方正仿宋简体" w:hAnsi="方正仿宋简体" w:eastAsia="方正仿宋简体" w:cs="方正仿宋简体"/>
          <w:color w:val="auto"/>
          <w:sz w:val="32"/>
          <w:szCs w:val="32"/>
          <w:highlight w:val="none"/>
          <w:lang w:val="en-US" w:eastAsia="zh-CN"/>
        </w:rPr>
        <w:t>视频开头以文字方式展示作品名称、组别等信息。信息须正确、规范，与赛事平台填报信息一致。不可出现参赛者姓名、指导教师姓名、学校或单位等信息。视频文字建议使用方正字库字体或其他有版权的字体。视频中不得使用未经肖像权人同意的肖像，不得使用未经授权的图片、视频和音频，应使用正确表示国家版图的地图，不得出现与大赛无关的条幅、角标等。</w:t>
      </w:r>
      <w:r>
        <w:rPr>
          <w:rFonts w:hint="eastAsia" w:ascii="楷体" w:hAnsi="楷体" w:eastAsia="楷体" w:cs="楷体"/>
          <w:b w:val="0"/>
          <w:bCs w:val="0"/>
          <w:color w:val="auto"/>
          <w:kern w:val="0"/>
          <w:sz w:val="32"/>
          <w:szCs w:val="32"/>
          <w:shd w:val="clear" w:color="auto" w:fill="auto"/>
          <w:lang w:val="en-US" w:eastAsia="zh-CN"/>
        </w:rPr>
        <w:t>（三）提交要求</w:t>
      </w:r>
    </w:p>
    <w:p w14:paraId="4688D451">
      <w:pPr>
        <w:keepNext w:val="0"/>
        <w:keepLines w:val="0"/>
        <w:pageBreakBefore w:val="0"/>
        <w:widowControl w:val="0"/>
        <w:shd w:val="clear"/>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每人限报1件作品，限报1名指导教师。同一作品的参赛者不得同时署名该作品的指导教师。参赛者应使用规范汉字准确填写姓名、作品名称、所在单位或学校等信息。作品提交日期截止后，相关信息不得更改。</w:t>
      </w:r>
    </w:p>
    <w:p w14:paraId="658DCE85">
      <w:pPr>
        <w:keepNext w:val="0"/>
        <w:keepLines w:val="0"/>
        <w:pageBreakBefore w:val="0"/>
        <w:widowControl w:val="0"/>
        <w:shd w:val="clear"/>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黑体" w:hAnsi="黑体" w:eastAsia="黑体" w:cs="方正仿宋简体"/>
          <w:color w:val="auto"/>
          <w:sz w:val="32"/>
          <w:szCs w:val="32"/>
          <w:lang w:val="en-US" w:eastAsia="zh-CN"/>
        </w:rPr>
      </w:pPr>
      <w:r>
        <w:rPr>
          <w:rFonts w:hint="eastAsia" w:ascii="黑体" w:hAnsi="黑体" w:eastAsia="黑体" w:cs="方正仿宋简体"/>
          <w:color w:val="auto"/>
          <w:sz w:val="32"/>
          <w:szCs w:val="32"/>
          <w:lang w:val="en-US" w:eastAsia="zh-CN"/>
        </w:rPr>
        <w:t>四、参赛组织部门</w:t>
      </w:r>
    </w:p>
    <w:p w14:paraId="78D06418">
      <w:pPr>
        <w:keepNext w:val="0"/>
        <w:keepLines w:val="0"/>
        <w:pageBreakBefore w:val="0"/>
        <w:widowControl w:val="0"/>
        <w:shd w:val="clear"/>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大赛由学校语委办主办，教育学院和文学院协办。</w:t>
      </w:r>
    </w:p>
    <w:p w14:paraId="10D5E10E">
      <w:pPr>
        <w:keepNext w:val="0"/>
        <w:keepLines w:val="0"/>
        <w:pageBreakBefore w:val="0"/>
        <w:widowControl w:val="0"/>
        <w:shd w:val="clear"/>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黑体" w:hAnsi="黑体" w:eastAsia="黑体" w:cs="方正仿宋简体"/>
          <w:color w:val="auto"/>
          <w:sz w:val="32"/>
          <w:szCs w:val="32"/>
          <w:lang w:val="en-US" w:eastAsia="zh-CN"/>
        </w:rPr>
      </w:pPr>
      <w:r>
        <w:rPr>
          <w:rFonts w:hint="eastAsia" w:ascii="黑体" w:hAnsi="黑体" w:eastAsia="黑体" w:cs="方正仿宋简体"/>
          <w:color w:val="auto"/>
          <w:sz w:val="32"/>
          <w:szCs w:val="32"/>
          <w:lang w:val="en-US" w:eastAsia="zh-CN"/>
        </w:rPr>
        <w:t>五、赛程安排</w:t>
      </w:r>
    </w:p>
    <w:p w14:paraId="73DEC590">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楷体" w:hAnsi="楷体" w:eastAsia="楷体" w:cs="楷体"/>
          <w:b w:val="0"/>
          <w:bCs w:val="0"/>
          <w:color w:val="auto"/>
          <w:kern w:val="0"/>
          <w:sz w:val="32"/>
          <w:szCs w:val="32"/>
          <w:shd w:val="clear" w:color="auto" w:fill="auto"/>
          <w:lang w:val="en-US" w:eastAsia="zh-CN"/>
        </w:rPr>
        <w:t>（一）报名及上传作品</w:t>
      </w:r>
    </w:p>
    <w:p w14:paraId="49405900">
      <w:pPr>
        <w:keepNext w:val="0"/>
        <w:keepLines w:val="0"/>
        <w:pageBreakBefore w:val="0"/>
        <w:widowControl w:val="0"/>
        <w:shd w:val="clear"/>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auto"/>
          <w:sz w:val="32"/>
          <w:szCs w:val="32"/>
          <w:highlight w:val="none"/>
          <w:lang w:val="en-US" w:eastAsia="zh-CN"/>
        </w:rPr>
        <w:t>教育学院和文学院分别</w:t>
      </w:r>
      <w:r>
        <w:rPr>
          <w:rFonts w:hint="eastAsia" w:ascii="方正仿宋简体" w:hAnsi="方正仿宋简体" w:eastAsia="方正仿宋简体" w:cs="方正仿宋简体"/>
          <w:b w:val="0"/>
          <w:bCs w:val="0"/>
          <w:color w:val="auto"/>
          <w:sz w:val="32"/>
          <w:szCs w:val="32"/>
          <w:lang w:val="en-US" w:eastAsia="zh-CN"/>
        </w:rPr>
        <w:t>推荐相关师生优秀作品报名</w:t>
      </w:r>
      <w:r>
        <w:rPr>
          <w:rFonts w:hint="eastAsia" w:ascii="仿宋" w:hAnsi="仿宋" w:eastAsia="仿宋" w:cs="仿宋"/>
          <w:color w:val="auto"/>
          <w:sz w:val="32"/>
          <w:szCs w:val="32"/>
          <w:shd w:val="clear" w:color="auto" w:fill="auto"/>
          <w:lang w:val="en-US" w:eastAsia="zh-CN"/>
        </w:rPr>
        <w:t>参加自治区级</w:t>
      </w:r>
      <w:r>
        <w:rPr>
          <w:rFonts w:hint="eastAsia" w:ascii="仿宋" w:hAnsi="仿宋" w:eastAsia="仿宋" w:cs="仿宋"/>
          <w:color w:val="auto"/>
          <w:kern w:val="0"/>
          <w:sz w:val="32"/>
          <w:szCs w:val="32"/>
          <w:lang w:val="en-US" w:eastAsia="zh-CN"/>
        </w:rPr>
        <w:t>视频选拔赛，指导</w:t>
      </w:r>
      <w:r>
        <w:rPr>
          <w:rFonts w:hint="eastAsia" w:ascii="方正仿宋简体" w:hAnsi="方正仿宋简体" w:eastAsia="方正仿宋简体" w:cs="方正仿宋简体"/>
          <w:color w:val="auto"/>
          <w:sz w:val="32"/>
          <w:szCs w:val="32"/>
          <w:highlight w:val="none"/>
          <w:lang w:val="en-US" w:eastAsia="zh-CN"/>
        </w:rPr>
        <w:t>参赛者登录大赛官网（网址：</w:t>
      </w:r>
      <w:r>
        <w:rPr>
          <w:rFonts w:hint="eastAsia" w:ascii="方正仿宋简体" w:hAnsi="方正仿宋简体" w:eastAsia="方正仿宋简体" w:cs="方正仿宋简体"/>
          <w:b w:val="0"/>
          <w:bCs w:val="0"/>
          <w:color w:val="auto"/>
          <w:sz w:val="32"/>
          <w:szCs w:val="32"/>
          <w:lang w:val="en-US" w:eastAsia="zh-CN"/>
        </w:rPr>
        <w:t>https://jdsxj.eduyun.cn），</w:t>
      </w:r>
      <w:r>
        <w:rPr>
          <w:rFonts w:hint="eastAsia" w:ascii="方正仿宋简体" w:hAnsi="方正仿宋简体" w:eastAsia="方正仿宋简体" w:cs="方正仿宋简体"/>
          <w:color w:val="auto"/>
          <w:sz w:val="32"/>
          <w:szCs w:val="32"/>
          <w:highlight w:val="none"/>
          <w:lang w:val="en-US" w:eastAsia="zh-CN"/>
        </w:rPr>
        <w:t>按照参赛指引自主完成报名，语言文字知识及诗词常识测评，测试合格后方可按要求录制参赛视频和填报有关信息。作品上传时间截至</w:t>
      </w:r>
      <w:r>
        <w:rPr>
          <w:rFonts w:hint="eastAsia" w:ascii="方正仿宋简体" w:hAnsi="方正仿宋简体" w:eastAsia="方正仿宋简体" w:cs="方正仿宋简体"/>
          <w:color w:val="FF0000"/>
          <w:sz w:val="32"/>
          <w:szCs w:val="32"/>
          <w:highlight w:val="none"/>
          <w:lang w:val="en-US" w:eastAsia="zh-CN"/>
        </w:rPr>
        <w:t>2026年8月5日24:00。</w:t>
      </w:r>
    </w:p>
    <w:p w14:paraId="75DA44B2">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楷体" w:hAnsi="楷体" w:eastAsia="楷体" w:cs="楷体"/>
          <w:b w:val="0"/>
          <w:bCs w:val="0"/>
          <w:color w:val="auto"/>
          <w:kern w:val="0"/>
          <w:sz w:val="32"/>
          <w:szCs w:val="32"/>
          <w:shd w:val="clear" w:color="auto" w:fill="auto"/>
          <w:lang w:val="en-US" w:eastAsia="zh-CN"/>
        </w:rPr>
        <w:t>（二）自治区评审</w:t>
      </w:r>
    </w:p>
    <w:p w14:paraId="1214D478">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FF0000"/>
          <w:sz w:val="32"/>
          <w:szCs w:val="32"/>
          <w:highlight w:val="none"/>
          <w:lang w:val="en-US" w:eastAsia="zh-CN"/>
        </w:rPr>
        <w:t>2026年8月20日</w:t>
      </w:r>
      <w:r>
        <w:rPr>
          <w:rFonts w:hint="eastAsia" w:ascii="方正仿宋简体" w:hAnsi="方正仿宋简体" w:eastAsia="方正仿宋简体" w:cs="方正仿宋简体"/>
          <w:color w:val="auto"/>
          <w:sz w:val="32"/>
          <w:szCs w:val="32"/>
          <w:highlight w:val="none"/>
          <w:lang w:val="en-US" w:eastAsia="zh-CN"/>
        </w:rPr>
        <w:t>前，自治区大赛组委会组织专家进行评审，按照全区上传作品总数10%的比例评选作品推荐参加全国决赛，评审结果将在广西壮族自治区教育厅官网（http://jyt.gxzf.gov.cn/）和广西语言文字微信公众号（微信号：gxyywz）公布。自治区大赛组委会管理员将于</w:t>
      </w:r>
      <w:r>
        <w:rPr>
          <w:rFonts w:hint="eastAsia" w:ascii="方正仿宋简体" w:hAnsi="方正仿宋简体" w:eastAsia="方正仿宋简体" w:cs="方正仿宋简体"/>
          <w:color w:val="FF0000"/>
          <w:sz w:val="32"/>
          <w:szCs w:val="32"/>
          <w:highlight w:val="none"/>
          <w:lang w:val="en-US" w:eastAsia="zh-CN"/>
        </w:rPr>
        <w:t>8月31日24:00</w:t>
      </w:r>
      <w:r>
        <w:rPr>
          <w:rFonts w:hint="eastAsia" w:ascii="方正仿宋简体" w:hAnsi="方正仿宋简体" w:eastAsia="方正仿宋简体" w:cs="方正仿宋简体"/>
          <w:color w:val="auto"/>
          <w:sz w:val="32"/>
          <w:szCs w:val="32"/>
          <w:highlight w:val="none"/>
          <w:lang w:val="en-US" w:eastAsia="zh-CN"/>
        </w:rPr>
        <w:t>前使用官网账号对推荐参加全国决赛的作品进行确认（被推荐的选手可于</w:t>
      </w:r>
      <w:r>
        <w:rPr>
          <w:rFonts w:hint="eastAsia" w:ascii="方正仿宋简体" w:hAnsi="方正仿宋简体" w:eastAsia="方正仿宋简体" w:cs="方正仿宋简体"/>
          <w:color w:val="FF0000"/>
          <w:sz w:val="32"/>
          <w:szCs w:val="32"/>
          <w:highlight w:val="none"/>
          <w:lang w:val="en-US" w:eastAsia="zh-CN"/>
        </w:rPr>
        <w:t>8月30日24:00</w:t>
      </w:r>
      <w:r>
        <w:rPr>
          <w:rFonts w:hint="eastAsia" w:ascii="方正仿宋简体" w:hAnsi="方正仿宋简体" w:eastAsia="方正仿宋简体" w:cs="方正仿宋简体"/>
          <w:color w:val="auto"/>
          <w:sz w:val="32"/>
          <w:szCs w:val="32"/>
          <w:highlight w:val="none"/>
          <w:lang w:val="en-US" w:eastAsia="zh-CN"/>
        </w:rPr>
        <w:t>前修改完善作品并重新上传）。</w:t>
      </w:r>
    </w:p>
    <w:p w14:paraId="60D6ECF5">
      <w:pPr>
        <w:keepNext w:val="0"/>
        <w:keepLines w:val="0"/>
        <w:pageBreakBefore w:val="0"/>
        <w:widowControl w:val="0"/>
        <w:shd w:val="clear"/>
        <w:kinsoku/>
        <w:wordWrap/>
        <w:overflowPunct/>
        <w:topLinePunct w:val="0"/>
        <w:autoSpaceDE/>
        <w:autoSpaceDN/>
        <w:bidi w:val="0"/>
        <w:adjustRightInd w:val="0"/>
        <w:snapToGrid w:val="0"/>
        <w:spacing w:line="570" w:lineRule="exact"/>
        <w:ind w:firstLine="640" w:firstLineChars="200"/>
        <w:textAlignment w:val="auto"/>
        <w:rPr>
          <w:rFonts w:hint="eastAsia" w:ascii="楷体" w:hAnsi="楷体" w:eastAsia="楷体" w:cs="楷体"/>
          <w:b w:val="0"/>
          <w:bCs w:val="0"/>
          <w:color w:val="auto"/>
          <w:kern w:val="0"/>
          <w:sz w:val="32"/>
          <w:szCs w:val="32"/>
          <w:shd w:val="clear" w:color="auto" w:fill="auto"/>
          <w:lang w:val="en-US" w:eastAsia="zh-CN"/>
        </w:rPr>
      </w:pPr>
      <w:r>
        <w:rPr>
          <w:rFonts w:hint="eastAsia" w:ascii="楷体" w:hAnsi="楷体" w:eastAsia="楷体" w:cs="楷体"/>
          <w:b w:val="0"/>
          <w:bCs w:val="0"/>
          <w:color w:val="auto"/>
          <w:kern w:val="0"/>
          <w:sz w:val="32"/>
          <w:szCs w:val="32"/>
          <w:shd w:val="clear" w:color="auto" w:fill="auto"/>
          <w:lang w:val="en-US" w:eastAsia="zh-CN"/>
        </w:rPr>
        <w:t>（三）决赛及展示</w:t>
      </w:r>
    </w:p>
    <w:p w14:paraId="4303E234">
      <w:pPr>
        <w:keepNext w:val="0"/>
        <w:keepLines w:val="0"/>
        <w:pageBreakBefore w:val="0"/>
        <w:widowControl w:val="0"/>
        <w:shd w:val="clear"/>
        <w:kinsoku/>
        <w:wordWrap/>
        <w:overflowPunct/>
        <w:topLinePunct w:val="0"/>
        <w:autoSpaceDE/>
        <w:autoSpaceDN/>
        <w:bidi w:val="0"/>
        <w:adjustRightInd/>
        <w:snapToGrid w:val="0"/>
        <w:spacing w:line="570" w:lineRule="exact"/>
        <w:ind w:left="0" w:leftChars="0" w:firstLine="640" w:firstLineChars="200"/>
        <w:jc w:val="both"/>
        <w:textAlignment w:val="auto"/>
        <w:rPr>
          <w:rFonts w:hint="eastAsia" w:ascii="方正仿宋简体" w:hAnsi="方正仿宋简体" w:eastAsia="方正仿宋简体" w:cs="方正仿宋简体"/>
          <w:color w:val="auto"/>
          <w:sz w:val="32"/>
          <w:szCs w:val="32"/>
          <w:highlight w:val="none"/>
          <w:lang w:val="en-US" w:eastAsia="zh-CN"/>
        </w:rPr>
      </w:pPr>
      <w:r>
        <w:rPr>
          <w:rFonts w:hint="eastAsia" w:ascii="方正仿宋简体" w:hAnsi="方正仿宋简体" w:eastAsia="方正仿宋简体" w:cs="方正仿宋简体"/>
          <w:color w:val="FF0000"/>
          <w:sz w:val="32"/>
          <w:szCs w:val="32"/>
          <w:highlight w:val="none"/>
          <w:lang w:val="en-US" w:eastAsia="zh-CN"/>
        </w:rPr>
        <w:t>2026年9月至12月</w:t>
      </w:r>
      <w:r>
        <w:rPr>
          <w:rFonts w:hint="eastAsia" w:ascii="方正仿宋简体" w:hAnsi="方正仿宋简体" w:eastAsia="方正仿宋简体" w:cs="方正仿宋简体"/>
          <w:color w:val="auto"/>
          <w:sz w:val="32"/>
          <w:szCs w:val="32"/>
          <w:highlight w:val="none"/>
          <w:lang w:val="en-US" w:eastAsia="zh-CN"/>
        </w:rPr>
        <w:t>，由第八届中华经典诵写讲大赛分赛项执委会统一组织决赛及展示，参赛者可登录大赛官网查看具体赛程安排。</w:t>
      </w:r>
    </w:p>
    <w:sectPr>
      <w:footerReference r:id="rId3" w:type="default"/>
      <w:pgSz w:w="11906" w:h="16838"/>
      <w:pgMar w:top="1701" w:right="1587" w:bottom="1701" w:left="158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2617707-04F7-4146-BE01-D88B754A85D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3A4A3EAB-33A4-49C4-B73C-6E06391E36D4}"/>
  </w:font>
  <w:font w:name="楷体">
    <w:panose1 w:val="02010609060101010101"/>
    <w:charset w:val="86"/>
    <w:family w:val="auto"/>
    <w:pitch w:val="default"/>
    <w:sig w:usb0="800002BF" w:usb1="38CF7CFA" w:usb2="00000016" w:usb3="00000000" w:csb0="00040001" w:csb1="00000000"/>
    <w:embedRegular r:id="rId3" w:fontKey="{6CCFB884-742F-4F9C-97A4-8B55802551AD}"/>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AAB4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B720CA">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1B720CA">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67559"/>
    <w:rsid w:val="065013E5"/>
    <w:rsid w:val="068F0E5D"/>
    <w:rsid w:val="078F745F"/>
    <w:rsid w:val="145353CA"/>
    <w:rsid w:val="164107F7"/>
    <w:rsid w:val="1B224C35"/>
    <w:rsid w:val="1FD46939"/>
    <w:rsid w:val="20336114"/>
    <w:rsid w:val="264071ED"/>
    <w:rsid w:val="27D70D7A"/>
    <w:rsid w:val="350244FC"/>
    <w:rsid w:val="4853477B"/>
    <w:rsid w:val="49F95500"/>
    <w:rsid w:val="5CEF1C62"/>
    <w:rsid w:val="5E887B9F"/>
    <w:rsid w:val="651D3117"/>
    <w:rsid w:val="66540B05"/>
    <w:rsid w:val="67F84DC5"/>
    <w:rsid w:val="69C41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spacing w:before="100" w:beforeAutospacing="1" w:after="100" w:afterAutospacing="1"/>
      <w:jc w:val="left"/>
      <w:outlineLvl w:val="0"/>
    </w:pPr>
    <w:rPr>
      <w:rFonts w:ascii="宋体" w:hAnsi="宋体" w:cs="宋体"/>
      <w:b/>
      <w:bCs/>
      <w:kern w:val="44"/>
      <w:sz w:val="48"/>
      <w:szCs w:val="4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48571f-7250-48f3-bb23-e5b405764141}">
  <ds:schemaRefs/>
</ds:datastoreItem>
</file>

<file path=docProps/app.xml><?xml version="1.0" encoding="utf-8"?>
<Properties xmlns="http://schemas.openxmlformats.org/officeDocument/2006/extended-properties" xmlns:vt="http://schemas.openxmlformats.org/officeDocument/2006/docPropsVTypes">
  <Template>Normal.dotm</Template>
  <Pages>4</Pages>
  <Words>625</Words>
  <Characters>629</Characters>
  <Lines>0</Lines>
  <Paragraphs>0</Paragraphs>
  <TotalTime>8</TotalTime>
  <ScaleCrop>false</ScaleCrop>
  <LinksUpToDate>false</LinksUpToDate>
  <CharactersWithSpaces>629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2025-04-27T03:13:00Z</dcterms:created>
  <dc:creator>Administrator</dc:creator>
  <cp:lastModifiedBy>-bluejeru</cp:lastModifiedBy>
  <dcterms:modified xsi:type="dcterms:W3CDTF">2026-06-24T09:40:43Z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eyJoZGlkIjoiNDc1Zjc5ZDhiYjgyZDdjZjU3MmM4MTRhYzI0YmNkZmIiLCJ1c2VySWQiOiIzMjU3Njk0MzkifQ==</vt:lpwstr>
  </property>
  <property fmtid="{D5CDD505-2E9C-101B-9397-08002B2CF9AE}" pid="4" name="ICV">
    <vt:lpwstr>8EF79213548D481DB6F5F0FCC55C3714_13</vt:lpwstr>
  </property>
</Properties>
</file>