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C66D5B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57" w:afterLines="50" w:line="570" w:lineRule="exact"/>
        <w:textAlignment w:val="auto"/>
        <w:rPr>
          <w:rFonts w:hint="eastAsia" w:ascii="方正仿宋简体" w:hAnsi="宋体" w:eastAsia="方正仿宋简体" w:cs="宋体"/>
          <w:color w:val="000000" w:themeColor="text1"/>
          <w:kern w:val="0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方正仿宋简体" w:hAnsi="宋体" w:eastAsia="方正仿宋简体" w:cs="宋体"/>
          <w:color w:val="000000" w:themeColor="text1"/>
          <w:kern w:val="0"/>
          <w:sz w:val="32"/>
          <w:szCs w:val="32"/>
          <w14:textFill>
            <w14:solidFill>
              <w14:schemeClr w14:val="tx1"/>
            </w14:solidFill>
          </w14:textFill>
        </w:rPr>
        <w:t>附件1</w:t>
      </w:r>
    </w:p>
    <w:p w14:paraId="44A25C6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57" w:afterLines="50" w:line="570" w:lineRule="exact"/>
        <w:ind w:firstLine="0" w:firstLineChars="0"/>
        <w:jc w:val="center"/>
        <w:textAlignment w:val="auto"/>
        <w:rPr>
          <w:rFonts w:hint="eastAsia" w:ascii="方正小标宋简体" w:hAnsi="方正小标宋简体" w:eastAsia="方正小标宋简体" w:cs="方正小标宋简体"/>
          <w:snapToGrid w:val="0"/>
          <w:color w:val="000000" w:themeColor="text1"/>
          <w:sz w:val="44"/>
          <w:szCs w:val="44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方正小标宋简体" w:hAnsi="方正小标宋简体" w:eastAsia="方正小标宋简体" w:cs="方正小标宋简体"/>
          <w:snapToGrid w:val="0"/>
          <w:color w:val="000000" w:themeColor="text1"/>
          <w:sz w:val="44"/>
          <w:szCs w:val="44"/>
          <w:lang w:val="en-US" w:eastAsia="zh-CN"/>
          <w14:textFill>
            <w14:solidFill>
              <w14:schemeClr w14:val="tx1"/>
            </w14:solidFill>
          </w14:textFill>
        </w:rPr>
        <w:t>全国计算机等级考试考生须知</w:t>
      </w:r>
    </w:p>
    <w:p w14:paraId="612F706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jc w:val="both"/>
        <w:textAlignment w:val="auto"/>
        <w:rPr>
          <w:rFonts w:hint="eastAsia" w:ascii="方正仿宋简体" w:hAnsi="方正仿宋简体" w:eastAsia="方正仿宋简体" w:cs="方正仿宋简体"/>
          <w:snapToGrid w:val="0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</w:p>
    <w:p w14:paraId="7435A5C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jc w:val="both"/>
        <w:textAlignment w:val="auto"/>
        <w:rPr>
          <w:rFonts w:hint="eastAsia" w:ascii="方正仿宋简体" w:hAnsi="方正仿宋简体" w:eastAsia="方正仿宋简体" w:cs="方正仿宋简体"/>
          <w:snapToGrid w:val="0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方正仿宋简体" w:hAnsi="方正仿宋简体" w:eastAsia="方正仿宋简体" w:cs="方正仿宋简体"/>
          <w:snapToGrid w:val="0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1.考生按照省级承办机构公布的报名流程进行网上报名。</w:t>
      </w:r>
    </w:p>
    <w:p w14:paraId="2935063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jc w:val="both"/>
        <w:textAlignment w:val="auto"/>
        <w:rPr>
          <w:rFonts w:hint="eastAsia" w:ascii="方正仿宋简体" w:hAnsi="方正仿宋简体" w:eastAsia="方正仿宋简体" w:cs="方正仿宋简体"/>
          <w:snapToGrid w:val="0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方正仿宋简体" w:hAnsi="方正仿宋简体" w:eastAsia="方正仿宋简体" w:cs="方正仿宋简体"/>
          <w:snapToGrid w:val="0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（1）考生凭有效身份证件进行报名。有效身份证件指居民身份证（含临时身份证）、港澳居民来往内地通行证、台湾居民往来大陆通行证、港澳台居民居住证、护照。</w:t>
      </w:r>
    </w:p>
    <w:p w14:paraId="3C2BE3F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jc w:val="both"/>
        <w:textAlignment w:val="auto"/>
        <w:rPr>
          <w:rFonts w:hint="eastAsia" w:ascii="方正仿宋简体" w:hAnsi="方正仿宋简体" w:eastAsia="方正仿宋简体" w:cs="方正仿宋简体"/>
          <w:snapToGrid w:val="0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方正仿宋简体" w:hAnsi="方正仿宋简体" w:eastAsia="方正仿宋简体" w:cs="方正仿宋简体"/>
          <w:snapToGrid w:val="0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（2）报名时，考生自己对填报信息负责。</w:t>
      </w:r>
    </w:p>
    <w:p w14:paraId="5F71C41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jc w:val="both"/>
        <w:textAlignment w:val="auto"/>
        <w:rPr>
          <w:rFonts w:hint="eastAsia" w:ascii="方正仿宋简体" w:hAnsi="方正仿宋简体" w:eastAsia="方正仿宋简体" w:cs="方正仿宋简体"/>
          <w:snapToGrid w:val="0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方正仿宋简体" w:hAnsi="方正仿宋简体" w:eastAsia="方正仿宋简体" w:cs="方正仿宋简体"/>
          <w:snapToGrid w:val="0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（3）报名缴费成功的考生，根据考点的要求，自行打印准考证。</w:t>
      </w:r>
    </w:p>
    <w:p w14:paraId="056F5F9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jc w:val="both"/>
        <w:textAlignment w:val="auto"/>
        <w:rPr>
          <w:rFonts w:hint="eastAsia" w:ascii="方正仿宋简体" w:hAnsi="方正仿宋简体" w:eastAsia="方正仿宋简体" w:cs="方正仿宋简体"/>
          <w:snapToGrid w:val="0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方正仿宋简体" w:hAnsi="方正仿宋简体" w:eastAsia="方正仿宋简体" w:cs="方正仿宋简体"/>
          <w:snapToGrid w:val="0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2.考生应携带本人准考证和有效身份证件参加考试</w:t>
      </w:r>
      <w:bookmarkStart w:id="0" w:name="_Toc218404902"/>
      <w:bookmarkStart w:id="1" w:name="_Toc218405478"/>
      <w:bookmarkStart w:id="2" w:name="_Toc218404163"/>
      <w:r>
        <w:rPr>
          <w:rFonts w:hint="eastAsia" w:ascii="方正仿宋简体" w:hAnsi="方正仿宋简体" w:eastAsia="方正仿宋简体" w:cs="方正仿宋简体"/>
          <w:snapToGrid w:val="0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。</w:t>
      </w:r>
    </w:p>
    <w:bookmarkEnd w:id="0"/>
    <w:bookmarkEnd w:id="1"/>
    <w:bookmarkEnd w:id="2"/>
    <w:p w14:paraId="1EF5CD7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jc w:val="both"/>
        <w:textAlignment w:val="auto"/>
        <w:rPr>
          <w:rFonts w:hint="eastAsia" w:ascii="方正仿宋简体" w:hAnsi="方正仿宋简体" w:eastAsia="方正仿宋简体" w:cs="方正仿宋简体"/>
          <w:snapToGrid w:val="0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方正仿宋简体" w:hAnsi="方正仿宋简体" w:eastAsia="方正仿宋简体" w:cs="方正仿宋简体"/>
          <w:snapToGrid w:val="0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3.考生应在考前20分钟到达考场，交验准考证和有效身份证件。部分考点在考生入场时，采用人脸识别技术验证考生身份，考生可选择人脸识别身份验证通道或者人工身份验证通道。</w:t>
      </w:r>
    </w:p>
    <w:p w14:paraId="4A2D0E5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jc w:val="both"/>
        <w:textAlignment w:val="auto"/>
        <w:rPr>
          <w:rFonts w:hint="eastAsia" w:ascii="方正仿宋简体" w:hAnsi="方正仿宋简体" w:eastAsia="方正仿宋简体" w:cs="方正仿宋简体"/>
          <w:snapToGrid w:val="0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方正仿宋简体" w:hAnsi="方正仿宋简体" w:eastAsia="方正仿宋简体" w:cs="方正仿宋简体"/>
          <w:snapToGrid w:val="0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4.考生提前5分钟在考试系统中输入自己的准考证号，并核对屏幕显示的姓名、有效身份证件号，如不符合，由监考人员帮其查找原因。</w:t>
      </w:r>
    </w:p>
    <w:p w14:paraId="6DACF43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jc w:val="both"/>
        <w:textAlignment w:val="auto"/>
        <w:rPr>
          <w:rFonts w:hint="eastAsia" w:ascii="方正仿宋简体" w:hAnsi="方正仿宋简体" w:eastAsia="方正仿宋简体" w:cs="方正仿宋简体"/>
          <w:snapToGrid w:val="0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方正仿宋简体" w:hAnsi="方正仿宋简体" w:eastAsia="方正仿宋简体" w:cs="方正仿宋简体"/>
          <w:snapToGrid w:val="0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5.考试开始后，迟到考生禁止入场，考试开始15分钟后考生才能交卷并离开考场。</w:t>
      </w:r>
    </w:p>
    <w:p w14:paraId="0A68567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jc w:val="both"/>
        <w:textAlignment w:val="auto"/>
        <w:rPr>
          <w:rFonts w:hint="eastAsia" w:ascii="方正仿宋简体" w:hAnsi="方正仿宋简体" w:eastAsia="方正仿宋简体" w:cs="方正仿宋简体"/>
          <w:snapToGrid w:val="0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方正仿宋简体" w:hAnsi="方正仿宋简体" w:eastAsia="方正仿宋简体" w:cs="方正仿宋简体"/>
          <w:snapToGrid w:val="0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6.在系统故障、死机、死循环、供电故障等特殊情况时，考生举手由监考人员判断原因。如属于考生误操作造成，后果由考生自负，给考点造成经济损失的，由考生个人负担。</w:t>
      </w:r>
    </w:p>
    <w:p w14:paraId="6E7A0C6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jc w:val="both"/>
        <w:textAlignment w:val="auto"/>
        <w:rPr>
          <w:rFonts w:hint="eastAsia" w:ascii="方正仿宋简体" w:hAnsi="方正仿宋简体" w:eastAsia="方正仿宋简体" w:cs="方正仿宋简体"/>
          <w:snapToGrid w:val="0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方正仿宋简体" w:hAnsi="方正仿宋简体" w:eastAsia="方正仿宋简体" w:cs="方正仿宋简体"/>
          <w:snapToGrid w:val="0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7.对于违规考生，由教育部教育考试院根据违规记录进行处理。</w:t>
      </w:r>
    </w:p>
    <w:p w14:paraId="6FFACB8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jc w:val="both"/>
        <w:textAlignment w:val="auto"/>
        <w:rPr>
          <w:rFonts w:hint="eastAsia" w:ascii="方正仿宋简体" w:hAnsi="方正仿宋简体" w:eastAsia="方正仿宋简体" w:cs="方正仿宋简体"/>
          <w:snapToGrid w:val="0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方正仿宋简体" w:hAnsi="方正仿宋简体" w:eastAsia="方正仿宋简体" w:cs="方正仿宋简体"/>
          <w:snapToGrid w:val="0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8.考生成绩等第分为优秀、良好、及格、不及格四等，90－100分为优秀、80－89分为良好、60－79分为及格、0－59分为不及格。</w:t>
      </w:r>
    </w:p>
    <w:p w14:paraId="363132B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jc w:val="both"/>
        <w:textAlignment w:val="auto"/>
        <w:rPr>
          <w:rFonts w:hint="eastAsia" w:ascii="方正仿宋简体" w:hAnsi="方正仿宋简体" w:eastAsia="方正仿宋简体" w:cs="方正仿宋简体"/>
          <w:snapToGrid w:val="0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方正仿宋简体" w:hAnsi="方正仿宋简体" w:eastAsia="方正仿宋简体" w:cs="方正仿宋简体"/>
          <w:snapToGrid w:val="0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9.证书的“成绩”项处，根据成绩等第分别打印“优秀”“良好”“合格”字样。</w:t>
      </w:r>
    </w:p>
    <w:p w14:paraId="0CD82F8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jc w:val="both"/>
        <w:textAlignment w:val="auto"/>
        <w:rPr>
          <w:rFonts w:hint="eastAsia" w:ascii="方正仿宋简体" w:hAnsi="方正仿宋简体" w:eastAsia="方正仿宋简体" w:cs="方正仿宋简体"/>
          <w:snapToGrid w:val="0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方正仿宋简体" w:hAnsi="方正仿宋简体" w:eastAsia="方正仿宋简体" w:cs="方正仿宋简体"/>
          <w:snapToGrid w:val="0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10.考生领取合格证书时，应本人持有效身份证件来领取，并填写领取登记清单。</w:t>
      </w:r>
    </w:p>
    <w:p w14:paraId="11F8DF4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jc w:val="both"/>
        <w:textAlignment w:val="auto"/>
        <w:rPr>
          <w:rFonts w:hint="eastAsia" w:ascii="方正仿宋简体" w:hAnsi="方正仿宋简体" w:eastAsia="方正仿宋简体" w:cs="方正仿宋简体"/>
          <w:snapToGrid w:val="0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方正仿宋简体" w:hAnsi="方正仿宋简体" w:eastAsia="方正仿宋简体" w:cs="方正仿宋简体"/>
          <w:snapToGrid w:val="0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11.考生对分数的任何疑问，应在省级承办机构下发成绩后5个工作日内，向其报名的考点提出书面申请。</w:t>
      </w:r>
    </w:p>
    <w:p w14:paraId="3FE8FDF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jc w:val="both"/>
        <w:textAlignment w:val="auto"/>
      </w:pPr>
      <w:r>
        <w:rPr>
          <w:rFonts w:hint="eastAsia" w:ascii="方正仿宋简体" w:hAnsi="方正仿宋简体" w:eastAsia="方正仿宋简体" w:cs="方正仿宋简体"/>
          <w:snapToGrid w:val="0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12.由于个人原因将合格证书遗失、损坏等情况的，可以申请补办合格证书的，由考生个人在中国教育考试网（www.neea.edu.cn）申请办理。</w:t>
      </w:r>
      <w:bookmarkStart w:id="3" w:name="_GoBack"/>
      <w:bookmarkEnd w:id="3"/>
    </w:p>
    <w:sectPr>
      <w:footerReference r:id="rId3" w:type="default"/>
      <w:pgSz w:w="11906" w:h="16838"/>
      <w:pgMar w:top="1701" w:right="1587" w:bottom="1701" w:left="1587" w:header="851" w:footer="992" w:gutter="0"/>
      <w:pgNumType w:fmt="decimal"/>
      <w:cols w:space="425" w:num="1"/>
      <w:docGrid w:type="linesAndChar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仿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1D02D52">
    <w:pPr>
      <w:pStyle w:val="2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1643BBFA">
                          <w:pPr>
                            <w:pStyle w:val="2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1643BBFA">
                    <w:pPr>
                      <w:pStyle w:val="2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ED235FF"/>
    <w:rsid w:val="1ED235FF"/>
    <w:rsid w:val="723534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696</Words>
  <Characters>735</Characters>
  <Lines>0</Lines>
  <Paragraphs>0</Paragraphs>
  <TotalTime>0</TotalTime>
  <ScaleCrop>false</ScaleCrop>
  <LinksUpToDate>false</LinksUpToDate>
  <CharactersWithSpaces>735</CharactersWithSpaces>
  <Application>WPS Office_12.1.0.24034_F1E327BC-269C-435d-A152-05C5408002CA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2025-12-17T08:47:00Z</dcterms:created>
  <dc:creator>老谁家那小谁</dc:creator>
  <cp:lastModifiedBy>-bluejeru</cp:lastModifiedBy>
  <dcterms:modified xsi:type="dcterms:W3CDTF">2025-12-18T07:25:20Z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2052-12.1.0.24034</vt:lpwstr>
  </property>
  <property fmtid="{D5CDD505-2E9C-101B-9397-08002B2CF9AE}" pid="3" name="ICV">
    <vt:lpwstr>B5E41C58B41F482798CB4DD961742DD3_11</vt:lpwstr>
  </property>
  <property fmtid="{D5CDD505-2E9C-101B-9397-08002B2CF9AE}" pid="4" name="KSOTemplateDocerSaveRecord">
    <vt:lpwstr>eyJoZGlkIjoiNDc1Zjc5ZDhiYjgyZDdjZjU3MmM4MTRhYzI0YmNkZmIiLCJ1c2VySWQiOiIzMjU3Njk0MzkifQ==</vt:lpwstr>
  </property>
</Properties>
</file>