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23C1C6"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 w14:paraId="6036FFAF">
      <w:pPr>
        <w:ind w:firstLine="210" w:firstLineChars="10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396240</wp:posOffset>
                </wp:positionV>
                <wp:extent cx="5372100" cy="0"/>
                <wp:effectExtent l="0" t="19050" r="0" b="1905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.8pt;margin-top:31.2pt;height:0pt;width:423pt;z-index:251659264;mso-width-relative:page;mso-height-relative:page;" filled="f" stroked="t" coordsize="21600,21600" o:gfxdata="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SYKWdUAAAAHAQAADwAAAAAAAAABACAAAAAiAAAAZHJzL2Rvd25yZXYueG1sUEsBAhQAFAAAAAgA&#10;h07iQI0smv7vAQAAwwMAAA4AAAAAAAAAAQAgAAAAJAEAAGRycy9lMm9Eb2MueG1sUEsFBgAAAAAG&#10;AAYAWQEAAIU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 w:cs="方正仿宋简体"/>
          <w:sz w:val="32"/>
          <w:szCs w:val="32"/>
        </w:rPr>
        <w:t>北艺学发〔202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14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 w14:paraId="3222E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</w:p>
    <w:p w14:paraId="521FA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关于印发《北海艺术设计学院学生</w:t>
      </w:r>
    </w:p>
    <w:p w14:paraId="7F415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综合考评办法》的通知</w:t>
      </w:r>
    </w:p>
    <w:p w14:paraId="2DA0CA5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eastAsia="方正小标宋简体"/>
          <w:sz w:val="32"/>
          <w:szCs w:val="32"/>
        </w:rPr>
      </w:pPr>
    </w:p>
    <w:p w14:paraId="468E03F8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小标宋简体" w:eastAsia="方正仿宋简体" w:cs="方正小标宋简体"/>
          <w:color w:val="auto"/>
          <w:kern w:val="0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学校各部门、单位</w:t>
      </w:r>
      <w:r>
        <w:rPr>
          <w:rFonts w:hint="eastAsia" w:ascii="方正仿宋简体" w:hAnsi="方正小标宋简体" w:eastAsia="方正仿宋简体" w:cs="方正小标宋简体"/>
          <w:color w:val="auto"/>
          <w:kern w:val="0"/>
          <w:sz w:val="32"/>
          <w:szCs w:val="32"/>
        </w:rPr>
        <w:t>：</w:t>
      </w:r>
    </w:p>
    <w:p w14:paraId="3E4EEF07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进一步规范我校学生综合考评工作，提升学生综合素质，培养德智体美劳全面发展的社会主义建设者和接班人，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根据</w:t>
      </w:r>
      <w:r>
        <w:rPr>
          <w:rFonts w:hint="eastAsia" w:ascii="Times New Roman" w:hAnsi="Times New Roman" w:eastAsia="方正仿宋简体" w:cs="方正仿宋简体"/>
          <w:sz w:val="32"/>
          <w:szCs w:val="32"/>
          <w:lang w:eastAsia="zh-CN"/>
        </w:rPr>
        <w:t>教育部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颁布的《普通高等学校学生管理规定》《高等学校学生行为准则》等文件精神，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学校对《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  <w:lang w:val="en-US" w:eastAsia="zh-CN"/>
        </w:rPr>
        <w:t>北海艺术设计学院学生综合考评办法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》（北艺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  <w:lang w:val="en-US" w:eastAsia="zh-CN"/>
        </w:rPr>
        <w:t>学发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〔202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  <w:lang w:val="en-US" w:eastAsia="zh-CN"/>
        </w:rPr>
        <w:t>13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号）进行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  <w:lang w:val="en-US" w:eastAsia="zh-CN"/>
        </w:rPr>
        <w:t>了</w:t>
      </w:r>
      <w:r>
        <w:rPr>
          <w:rFonts w:hint="eastAsia" w:ascii="方正仿宋简体" w:hAnsi="方正仿宋简体" w:eastAsia="方正仿宋简体"/>
          <w:color w:val="auto"/>
          <w:sz w:val="32"/>
          <w:szCs w:val="32"/>
        </w:rPr>
        <w:t>修订。现予以印发，请认真贯彻执行。</w:t>
      </w:r>
    </w:p>
    <w:p w14:paraId="01FA83B4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</w:pPr>
    </w:p>
    <w:p w14:paraId="266CEE89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</w:pPr>
    </w:p>
    <w:p w14:paraId="3B814BB0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440" w:firstLineChars="1700"/>
        <w:jc w:val="right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 xml:space="preserve">北海艺术设计学院    </w:t>
      </w:r>
    </w:p>
    <w:p w14:paraId="10028110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0" w:firstLineChars="1750"/>
        <w:jc w:val="right"/>
        <w:textAlignment w:val="auto"/>
        <w:rPr>
          <w:rFonts w:ascii="宋体" w:hAnsi="宋体" w:eastAsia="方正仿宋简体"/>
          <w:b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202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年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月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日</w:t>
      </w:r>
      <w:r>
        <w:rPr>
          <w:rFonts w:hint="eastAsia" w:ascii="方正仿宋简体" w:eastAsia="方正仿宋简体"/>
          <w:color w:val="auto"/>
          <w:sz w:val="32"/>
          <w:szCs w:val="32"/>
        </w:rPr>
        <w:t xml:space="preserve">    </w:t>
      </w:r>
    </w:p>
    <w:p w14:paraId="75CD360E">
      <w:pP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br w:type="page"/>
      </w:r>
    </w:p>
    <w:p w14:paraId="3DAF9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北海艺术设计学院学生综合考评办法</w:t>
      </w:r>
    </w:p>
    <w:p w14:paraId="2CDD2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outlineLvl w:val="1"/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2025年修订</w:t>
      </w: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）</w:t>
      </w:r>
    </w:p>
    <w:p w14:paraId="43DC04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</w:p>
    <w:p w14:paraId="533AD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  总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</w:rPr>
        <w:t>则</w:t>
      </w:r>
    </w:p>
    <w:p w14:paraId="0C42D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第一条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为全面贯彻党的教育方针，使学校的学生管理工作进一步科学化、规范化、制度化，实现学生自我教育、自我管理、自我服务的目的，做到奖勤罚懒、激励上进、鼓励竞争，促进学生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德、智、体、美、劳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全面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发展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，为评选先进、评定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各类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奖学金提供可靠的依据，根据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教育部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颁布的《普通高等学校学生管理规定》《高等学校学生行为准则》等文件精神，特制定本办法。</w:t>
      </w:r>
    </w:p>
    <w:p w14:paraId="3F504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本办法适用于在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北海艺术设计学院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接受普通高等学历教育的全日制本科学生。</w:t>
      </w:r>
    </w:p>
    <w:p w14:paraId="36496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第二章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学生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综合考评</w:t>
      </w:r>
      <w:r>
        <w:rPr>
          <w:rFonts w:hint="eastAsia" w:ascii="黑体" w:hAnsi="黑体" w:eastAsia="黑体" w:cs="黑体"/>
          <w:sz w:val="32"/>
          <w:szCs w:val="32"/>
        </w:rPr>
        <w:t>量化标准</w:t>
      </w:r>
    </w:p>
    <w:p w14:paraId="352AD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学生个人量化评分标准根据德育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、智育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、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其他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素质（包含体育、美育、劳育）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三方面的内容，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三项内容评分均为百分制，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分别按30％、50％、20％的比例进行折算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出总评成绩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总评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满分为100分，即：学生个人量化综合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考评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总分=（德育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评分×30％）+（智育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评分×50％）+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其他素质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  <w:t>评分×20％）。</w:t>
      </w:r>
    </w:p>
    <w:p w14:paraId="3CDAF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第一节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</w:rPr>
        <w:t xml:space="preserve"> 德育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素质</w:t>
      </w:r>
    </w:p>
    <w:p w14:paraId="6DF56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学生个人做到如下要求，给基本分60分：</w:t>
      </w:r>
    </w:p>
    <w:p w14:paraId="670AF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热爱祖国，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拥护中国共产党领导，努力学习马克思列宁主义、毛泽东思想、邓小平理论、“三个代表”重要思想、科学发展观、习近平新时代中国特色社会主义思想，牢固树立“四个意识”、坚定“四个自信”、坚决做到“两个维护”，树立中国特色社会主义共同理想，自觉践行社会主义核心价值观，具有团结统一、爱好和平、勤劳勇敢、自强不息的精神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积极参加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组织的各项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思想政治教育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活动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4C35D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（二）学生应当增强法治观念，自觉遵守宪法、法律、法规，自觉遵守《高等学校学生行为准则》，自觉遵守学校各项管理制度和规定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6F294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（三）学生应当具有良好的道德品质和行为习惯，自觉遵守公民道德规范，尊敬师长，团结同学，作风正派，勤俭节约，爱护公物。</w:t>
      </w:r>
    </w:p>
    <w:p w14:paraId="41406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符合以下情况，在60分基础上按以下标准加分：</w:t>
      </w:r>
    </w:p>
    <w:p w14:paraId="069DC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（一）有重大贡献或突出表现：</w:t>
      </w:r>
    </w:p>
    <w:p w14:paraId="280332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1.获市级以上政府记功、嘉奖一次，加10分（此项限加20分）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17E45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2.获学校书面通报表扬一次，加5分（此项限加10分）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 w14:paraId="5F7B1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（二）担任学校学生干部，工作认真负责，较好完成本职工作，在日常学习生活中起模范带头作用：</w:t>
      </w:r>
    </w:p>
    <w:p w14:paraId="0EFF9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校级学生组织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主席团干部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正职加7分、副职加6分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级学生组织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主席团干部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正职加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分、副职加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；</w:t>
      </w:r>
    </w:p>
    <w:p w14:paraId="7B8EE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校级学生组织二级部门干部正职加5分、副职加4分，院级学生组织二级部门干部正职加3分、副职加2分；</w:t>
      </w:r>
    </w:p>
    <w:p w14:paraId="13FFBE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3.学生社团社长加4分、副社长加3分，下属部门干部正职加2分、副职加1.5分；</w:t>
      </w:r>
    </w:p>
    <w:p w14:paraId="41F4C6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校级学生组织部门干事、国旗队队员、校艺术团成员、校记者团成员、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校广播室成员、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班委、寝室长、学校职能部门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和院级部门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学生助理、学生宿舍管理委员会成员加2分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；</w:t>
      </w:r>
    </w:p>
    <w:p w14:paraId="356A3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兼任数职的，在最高任职加分的基础上，每兼任一职加1分，兼职限加2分。</w:t>
      </w:r>
    </w:p>
    <w:p w14:paraId="0A630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yellow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6.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积极参加社团活动，加入社团加1分（此项限加2分），评为优秀社团干部加3分，评为社团积极分子加2分（此项限加2分）；</w:t>
      </w:r>
    </w:p>
    <w:p w14:paraId="73E317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7.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参加校园志愿活动经活动主办部门考核评定后加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分（此项限加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分），参加市级以上志愿活动加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1.5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分（此项限加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分），参加学校组织“三下乡”社会实践活动加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分，参加校外社会服务实践活动加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此项限加2分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），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获得市级以上优秀志愿者加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此项限加6分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，获得校级优秀志愿者加</w:t>
      </w:r>
      <w:r>
        <w:rPr>
          <w:rFonts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获得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级优秀志愿者加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分；</w:t>
      </w:r>
    </w:p>
    <w:p w14:paraId="2181759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  <w:t>8.获得青马工程培训结业证书，校级加2分，院级加1分。</w:t>
      </w:r>
    </w:p>
    <w:p w14:paraId="009EA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（三）出满勤（指从无迟到、早退、旷课、请假）者，每学期加8分；</w:t>
      </w:r>
    </w:p>
    <w:p w14:paraId="6755B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（四）在党校学习结业者加2分，被批准入党者加4分（在校期间限加一次）；</w:t>
      </w:r>
    </w:p>
    <w:p w14:paraId="13E02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（五）获军训优秀个人加2分，获军训内务奖每位室员加1分；</w:t>
      </w:r>
    </w:p>
    <w:p w14:paraId="1BC09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（六）本学年获得“文明寝室”称号，每位室员加2分；</w:t>
      </w:r>
    </w:p>
    <w:p w14:paraId="01C1FC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七）获得优秀干部、学习标兵、三好学生、优秀团干、优秀团员、优秀教学信息员和优秀寝室长，省级加7分、市级加5分、校级加4分、院级加2分；获得先进班集体、优秀团支部的组织内成员每人加分，其中院级加1分、校级加2分、市级加3分、区级加5分、国家级加7分。此项按照获得证书最高分数加分，不叠加。</w:t>
      </w:r>
    </w:p>
    <w:p w14:paraId="5F674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有以下情况者，在60分基础上减分：</w:t>
      </w:r>
    </w:p>
    <w:p w14:paraId="4FD0D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（一）受学校处分：学校通报批评减3分、警告减7分，严重警告减9分，记过减11分，留校察看减13分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76203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（二）未经批准，不参加集体活动，如党团组织生活、政治学习、学校组织规定参加的报告会及有关会议或活动等，每次减1分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495061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（三）团员不按时交团费每月减1分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53FC9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升旗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每次减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lang w:val="en-US" w:eastAsia="zh-CN"/>
        </w:rPr>
        <w:t>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 w14:paraId="52A81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第二节 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</w:rPr>
        <w:t>智育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素质</w:t>
      </w:r>
    </w:p>
    <w:p w14:paraId="67BAF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1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七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学习目的明确，热爱本专业，学习勤奋刻苦认真，以全学年各科成绩（不包括体育）平均分为基本分，只显示通过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合格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的课程按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  <w:highlight w:val="none"/>
          <w:lang w:val="en-US" w:eastAsia="zh-CN"/>
        </w:rPr>
        <w:t>85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分记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不通过（不合格）按0分记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。</w:t>
      </w:r>
    </w:p>
    <w:p w14:paraId="366C0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八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以一学年为单位，符合以下情况者，在基本分基础上加分：</w:t>
      </w:r>
    </w:p>
    <w:p w14:paraId="13978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（一）必修课程各科考试成绩均在80分以上者加4分，必修课程各科考试成绩均在85分以上者加5分，必修课程各科考试成绩均在90分以上者加8分；</w:t>
      </w:r>
    </w:p>
    <w:p w14:paraId="0513D96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（二）参加全国、省、市、学校等学科专业竞赛获奖的（同一竞赛成绩获多级奖励，只计算最高级别奖励，不予累加，认定依据以获奖证书或举办单位文件为准）：</w:t>
      </w:r>
    </w:p>
    <w:p w14:paraId="6BEBE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入  选（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加5分、省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加3分、市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加2分、校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加1分）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16284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优秀奖（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加8分、省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加4分、市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加3分、校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加2分）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14AA7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三等奖（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加10分、省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加6分、市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加4分、校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加3分）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5A9B9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二等奖（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加15分、省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加8分、市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加5分、校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加4分）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3E5A4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一等奖（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加20分、省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加10分、市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加6分、校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加5分）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 w14:paraId="3B38E0D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（三）参加大学生创新创业训练计划（大创项目）：</w:t>
      </w:r>
    </w:p>
    <w:p w14:paraId="22E0DFA6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国家级：立项15分，结题20分；</w:t>
      </w:r>
    </w:p>
    <w:p w14:paraId="5B27C121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省级：立项10分，结题15分；</w:t>
      </w:r>
    </w:p>
    <w:p w14:paraId="65B62364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校级：立项2分，结题6分。</w:t>
      </w:r>
    </w:p>
    <w:p w14:paraId="5830C41A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注：项目负责人计满分，成员减少2分（校级立项仅项目负责人加分，成员不加分）。认定依据为正式立项文件或结题验收通过证明。作为大创结题成果或教师科研结题成果的不重复加分，以最高分为主。</w:t>
      </w:r>
    </w:p>
    <w:p w14:paraId="4FAB5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  <w:t>（四）积极参加科研活动，按以下标准加分：</w:t>
      </w:r>
    </w:p>
    <w:p w14:paraId="60C5E4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lang w:val="en-US" w:eastAsia="zh-CN"/>
        </w:rPr>
        <w:t>1.论文发表</w:t>
      </w:r>
    </w:p>
    <w:p w14:paraId="425BAF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发表论文必须满足以下基本条件：学生本人作为论文第一作者，要求必须以“北海艺术设计学院”为第一署名单位；论文发表只计分到第一作者与第二作者；如果教师为论文的第一作者，学生为第二作者，视同学生为论文第一作者进行加分；论文在公开出版发行的学术刊物上发表，需在知网、维普、万方、国图四大网之一收录。</w:t>
      </w:r>
    </w:p>
    <w:p w14:paraId="40E25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国内公开发行的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刊物上发表论文，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第一作者每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篇加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第二作者加1分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；</w:t>
      </w:r>
    </w:p>
    <w:p w14:paraId="7DFE3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在省级刊物发表论文，第一作者每篇加10分，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第二作者加3分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；</w:t>
      </w:r>
    </w:p>
    <w:p w14:paraId="08FE1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/>
          <w:color w:val="auto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在国家级刊物发表论文，第一作者每篇加15分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，第二作者加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分。</w:t>
      </w:r>
    </w:p>
    <w:p w14:paraId="13100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FF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增刊、专刊、年刊发表的论文不作为学生公开发表的学术论文计分。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学生所发表论文需到学校科研处认证后进行加分。</w:t>
      </w:r>
    </w:p>
    <w:p w14:paraId="5F359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  <w:lang w:val="en-US" w:eastAsia="zh-CN"/>
        </w:rPr>
        <w:t>2.发明专利</w:t>
      </w:r>
    </w:p>
    <w:p w14:paraId="12321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/>
          <w:color w:val="FF0000"/>
          <w:lang w:val="en-US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专利成果是指依据《中华人民共和国专利法》被授予专利的发明、实用新型和外观设计。依据专利、软件著作权等由相关机构出具的知识产权证明进行加分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，每项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专利成果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分。</w:t>
      </w:r>
    </w:p>
    <w:p w14:paraId="0E06D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）在校、二级学院级会上介绍学习经验，一次加3分（此项限加3分）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 w14:paraId="0578F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六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）通过英语四级考试加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通过英语六级考试加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8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仅限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通过当学年加分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 w14:paraId="48E2B5F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（七）通过全国计算机等级考试一级加3分，二级加6分。</w:t>
      </w:r>
    </w:p>
    <w:p w14:paraId="3D89658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（八）通过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  <w:t>普通话水平测试（二乙及以上）加3分。</w:t>
      </w:r>
    </w:p>
    <w:p w14:paraId="7D41899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lang w:val="en-US" w:eastAsia="zh-CN" w:bidi="ar-SA"/>
        </w:rPr>
        <w:t>（九）通过工信部－工业和文化发展中心岗位能力证书考试、1+X证书考试加3分。</w:t>
      </w:r>
    </w:p>
    <w:p w14:paraId="033E296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其他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职业技能考试每通过一项加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。</w:t>
      </w:r>
    </w:p>
    <w:p w14:paraId="5FCCD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十一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）留校作品获得收藏证，每个1分，限加5分。</w:t>
      </w:r>
    </w:p>
    <w:p w14:paraId="69F2B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九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有以下情况者，在基本分基础上减分：</w:t>
      </w:r>
    </w:p>
    <w:p w14:paraId="0226E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（一）不遵守课堂纪律，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影响教学活动继续进行，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一次减1分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31D16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）无故旷课每节减1分，迟到、早退每次减0.5分（最多扣25分）；</w:t>
      </w:r>
    </w:p>
    <w:p w14:paraId="5B4DE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学期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必修课程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成绩不及格，每科次减5分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不包含体育课和劳动课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。</w:t>
      </w:r>
    </w:p>
    <w:p w14:paraId="63AB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第三节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其他素质</w:t>
      </w:r>
    </w:p>
    <w:p w14:paraId="69480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其他素质包括学生在体育素质、美育素质、劳动素质三个方面的考量，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学生个人做到如下要求，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给基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础分60分：</w:t>
      </w:r>
    </w:p>
    <w:p w14:paraId="1D9A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积极参加体育锻炼和体育活动，身体健康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0A35A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按学校要求完成美育课程，参加各类文艺活动，积极提升自身审美和人文素养；</w:t>
      </w:r>
    </w:p>
    <w:p w14:paraId="0BFDA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（三）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劳动态度端正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，按时参加劳动课。</w:t>
      </w:r>
    </w:p>
    <w:p w14:paraId="03F84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体育方面，符合以下条件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：</w:t>
      </w:r>
    </w:p>
    <w:p w14:paraId="19B2D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本学年体育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考试成绩平均分在80分以上者加4分，成绩平均分在85分以上者加5分，平均分在90分以上者加8分；</w:t>
      </w:r>
    </w:p>
    <w:p w14:paraId="41C3E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参加体育竞赛（团体或单项）并获奖的，在基本分基础上按以下标准加分：</w:t>
      </w:r>
    </w:p>
    <w:p w14:paraId="44ED1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bookmarkStart w:id="0" w:name="_Toc18967_WPSOffice_Level1"/>
      <w:bookmarkStart w:id="1" w:name="_Toc2349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第六名（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加5分、省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加3分、市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加2分、校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加1分）</w:t>
      </w:r>
      <w:bookmarkEnd w:id="0"/>
      <w:bookmarkEnd w:id="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60236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bookmarkStart w:id="2" w:name="_Toc16066_WPSOffice_Level1"/>
      <w:bookmarkStart w:id="3" w:name="_Toc14012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第五名（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加5分、省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加3分、市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加2分、校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加2分）</w:t>
      </w:r>
      <w:bookmarkEnd w:id="2"/>
      <w:bookmarkEnd w:id="3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143A3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bookmarkStart w:id="4" w:name="_Toc25752_WPSOffice_Level1"/>
      <w:bookmarkStart w:id="5" w:name="_Toc364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第四名（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加8分、省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加4分、市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加3分、校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加3分）</w:t>
      </w:r>
      <w:bookmarkEnd w:id="4"/>
      <w:bookmarkEnd w:id="5"/>
      <w:bookmarkStart w:id="6" w:name="_Toc24409_WPSOffice_Level1"/>
      <w:bookmarkStart w:id="7" w:name="_Toc27294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397EC3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第三名（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加10分、省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加6分、市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加4分、校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加4分）</w:t>
      </w:r>
      <w:bookmarkEnd w:id="6"/>
      <w:bookmarkEnd w:id="7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54DFE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bookmarkStart w:id="8" w:name="_Toc8682_WPSOffice_Level1"/>
      <w:bookmarkStart w:id="9" w:name="_Toc10824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第二名（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加15分、省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加8分、市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加5分、校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加5分）</w:t>
      </w:r>
      <w:bookmarkEnd w:id="8"/>
      <w:bookmarkEnd w:id="9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 w14:paraId="0E081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bookmarkStart w:id="10" w:name="_Toc20493_WPSOffice_Level1"/>
      <w:bookmarkStart w:id="11" w:name="_Toc32596_WPSOffice_Level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第一名（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国家级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加20分、省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加10分、市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加7分、校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加7分）</w:t>
      </w:r>
      <w:bookmarkEnd w:id="10"/>
      <w:bookmarkEnd w:id="1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 w14:paraId="3F5C8A6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/>
          <w:color w:val="auto"/>
          <w:highlight w:val="yellow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注：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参与赛事组织工作获优秀表彰的按照第六名加分。</w:t>
      </w:r>
    </w:p>
    <w:p w14:paraId="45E52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体育方面，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减分：</w:t>
      </w:r>
    </w:p>
    <w:p w14:paraId="6B669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每学期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体育课学期成绩不及格，减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 w14:paraId="4E858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）无故不参加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运动会等学校集体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组织的体育活动，每次减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 w14:paraId="3B482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美育方面，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：</w:t>
      </w:r>
    </w:p>
    <w:p w14:paraId="3CCDB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（一）积极参加各种文化艺术比赛活动：</w:t>
      </w:r>
    </w:p>
    <w:p w14:paraId="27CA7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入  选（国家级加5分、省级加3分、市级加2分、校级加1分）；</w:t>
      </w:r>
    </w:p>
    <w:p w14:paraId="1A1DE0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优秀奖（国家级加8分、省级加3分、市级加2分、校级加1分）；</w:t>
      </w:r>
    </w:p>
    <w:p w14:paraId="7C2C4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三等奖（国家级加10分、省级加6分、市级加4分、校级加3分）；</w:t>
      </w:r>
    </w:p>
    <w:p w14:paraId="5B2AF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二等奖（国家级加15分、省级加8分、市级加6分、校级加4分）；</w:t>
      </w:r>
    </w:p>
    <w:p w14:paraId="45210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一等奖（国家级加20分、省级加10分、市级加8分、校级加5分）；</w:t>
      </w:r>
    </w:p>
    <w:p w14:paraId="03F60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最佳奖相当同一级别三等奖，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人气奖等其他奖项相当同一级别优秀奖。</w:t>
      </w:r>
    </w:p>
    <w:p w14:paraId="6EDF03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（二）参加文艺表演活动获得表彰，校级表彰加2分，市级表彰加5分，省级加分10分，国家级加15分。</w:t>
      </w:r>
    </w:p>
    <w:p w14:paraId="4955433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加学校文艺表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演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的演职人员，校级加1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分，院级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加0.5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此项最高限加3分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）。</w:t>
      </w:r>
    </w:p>
    <w:p w14:paraId="255C5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b/>
          <w:bCs w:val="0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劳动教育方面，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减分：</w:t>
      </w:r>
    </w:p>
    <w:p w14:paraId="4D0FB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每学期劳动课程不及格减10分；</w:t>
      </w:r>
    </w:p>
    <w:p w14:paraId="396A9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无故不参加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集体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劳动（含大扫除）一次减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分。</w:t>
      </w:r>
    </w:p>
    <w:p w14:paraId="7F0B1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第三章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组织实施与考评程序</w:t>
      </w:r>
    </w:p>
    <w:p w14:paraId="53949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b/>
          <w:bCs w:val="0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学校成立北海艺术设计学院学生综合考评指导委员会，由主管学生工作的校领导任主任，办公室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设在学生工作部（处），负责指导、督促和考核二级学院开展学生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综合考评工作，负责学生综合考评的归档工作。</w:t>
      </w:r>
    </w:p>
    <w:p w14:paraId="005FB6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二级学院成立学生综合考评工作领导小组，由分管学生工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作的学院书记任组长，负责全面组织实施本学院学生综合考评工作，负责全面审核、汇总和上报本院学生综合考评成绩，负责协助学生工作部（处）做好学生综合考评的归档工作。</w:t>
      </w:r>
    </w:p>
    <w:p w14:paraId="7D947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辅导员负责具体指导班级学生开展综合考评工作。班级应当成立学生综合考评小组（5-8人），由辅导员、班长、团支部书记和学生代表组成，负责做好本班学生的综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合考评工作，其中，辅导员担任组长，班长担任副组长。</w:t>
      </w:r>
    </w:p>
    <w:p w14:paraId="0467D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学校有关部门应当将了解到的学生综合表现，按照学校的有关规定，以书面形式如实记录，经部门负责人签署意见并加盖公章后，将记实材料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及时交给学生所在学院学生综合考评工作领导小组审核、确认、备案。</w:t>
      </w:r>
    </w:p>
    <w:p w14:paraId="0787B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学生综合考评原则上安排在每学年9月进行。</w:t>
      </w:r>
    </w:p>
    <w:p w14:paraId="0F6D8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学生应当按照综合考评的各项内容，如实填写《学生综合考评登记表》，提供相关证明材料，交班级学生综合考评小组审议。</w:t>
      </w:r>
    </w:p>
    <w:p w14:paraId="2686F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班级学生综合考评小组应当在辅导员的具体指导下，收集原始记实材料，全面审议、核准、登记学生的各项综合考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评成绩和总成绩，并填写《班级学生综合考评统计表》后向全体学生公布成绩，学生核查无误后在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《班级学生综合考评统计表》签字确认，并将最终考评结果报二级学院学生综合考评工作领导小组进行审核、登录、排序、备案。</w:t>
      </w:r>
    </w:p>
    <w:p w14:paraId="5728F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二级学院学生工作领导小组应当召开专题会议，全面审核各班级上报的学生综合考评成绩，及时向学生公示已审核的各年级学生综合考评成绩排序，设立学生可以申诉的电话以及受理办公地点。学生应当在综合考评成绩排序公示的3个工作日内提出异议，如确有错漏，应予及时更正。</w:t>
      </w:r>
    </w:p>
    <w:p w14:paraId="232DC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学生综合考评成绩排序公示无异议后，班长、辅导员和二级学院学生工作领导小组在《班级学生综合考评统计表》签署意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见，报学生工作部（处）审核备案。</w:t>
      </w:r>
    </w:p>
    <w:p w14:paraId="4D103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原有关规定与本办法不一致的，以本办法为准。</w:t>
      </w:r>
    </w:p>
    <w:p w14:paraId="4179C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本办法自发布之日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起施行，由学生工作部（处）负责解释。</w:t>
      </w:r>
    </w:p>
    <w:p w14:paraId="0C5FF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 w14:paraId="2F63F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附件：1.班级学生综合考评统计表</w:t>
      </w:r>
    </w:p>
    <w:p w14:paraId="2E1D3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1600" w:firstLineChars="500"/>
        <w:textAlignment w:val="auto"/>
        <w:outlineLvl w:val="1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2.学生综合考评登记表</w:t>
      </w:r>
      <w:bookmarkStart w:id="12" w:name="_GoBack"/>
      <w:bookmarkEnd w:id="12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5D29E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E155B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E155B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yMDM5YTk2ZDQ4ZDkxOGU3NGY1Mjg3MGYzYTcwZGIifQ=="/>
  </w:docVars>
  <w:rsids>
    <w:rsidRoot w:val="421E37B8"/>
    <w:rsid w:val="01CA77E2"/>
    <w:rsid w:val="02424B0A"/>
    <w:rsid w:val="05526700"/>
    <w:rsid w:val="06D51209"/>
    <w:rsid w:val="088F5575"/>
    <w:rsid w:val="08A454C4"/>
    <w:rsid w:val="0941427C"/>
    <w:rsid w:val="0A835114"/>
    <w:rsid w:val="0B753148"/>
    <w:rsid w:val="0BEF70E2"/>
    <w:rsid w:val="0CB63A18"/>
    <w:rsid w:val="0DF73063"/>
    <w:rsid w:val="0F985657"/>
    <w:rsid w:val="0FB04F84"/>
    <w:rsid w:val="115C668D"/>
    <w:rsid w:val="11BD17A8"/>
    <w:rsid w:val="12993BC0"/>
    <w:rsid w:val="13075171"/>
    <w:rsid w:val="131D659F"/>
    <w:rsid w:val="13AB3BAB"/>
    <w:rsid w:val="145C30F7"/>
    <w:rsid w:val="14E135FC"/>
    <w:rsid w:val="15C42D02"/>
    <w:rsid w:val="15F230E6"/>
    <w:rsid w:val="161812A0"/>
    <w:rsid w:val="163A7468"/>
    <w:rsid w:val="16A9014A"/>
    <w:rsid w:val="17822E75"/>
    <w:rsid w:val="178C3CF3"/>
    <w:rsid w:val="17E94CA2"/>
    <w:rsid w:val="17F453F5"/>
    <w:rsid w:val="17FD074D"/>
    <w:rsid w:val="184C6FDF"/>
    <w:rsid w:val="190B5509"/>
    <w:rsid w:val="19931384"/>
    <w:rsid w:val="19B60BB4"/>
    <w:rsid w:val="1B6B1E72"/>
    <w:rsid w:val="1C346708"/>
    <w:rsid w:val="1CA70C88"/>
    <w:rsid w:val="1D2D0D23"/>
    <w:rsid w:val="1E3E5A13"/>
    <w:rsid w:val="20CB765C"/>
    <w:rsid w:val="20CE0F30"/>
    <w:rsid w:val="20F3093F"/>
    <w:rsid w:val="20F879A7"/>
    <w:rsid w:val="23B56380"/>
    <w:rsid w:val="255120D8"/>
    <w:rsid w:val="2657371E"/>
    <w:rsid w:val="273D0B66"/>
    <w:rsid w:val="27711D45"/>
    <w:rsid w:val="28EA2F04"/>
    <w:rsid w:val="2A16359B"/>
    <w:rsid w:val="2A8F792B"/>
    <w:rsid w:val="2BA41D4A"/>
    <w:rsid w:val="2C477D91"/>
    <w:rsid w:val="2E9077CD"/>
    <w:rsid w:val="2EED4C20"/>
    <w:rsid w:val="2F0A08E9"/>
    <w:rsid w:val="2F123F97"/>
    <w:rsid w:val="2FCD4A51"/>
    <w:rsid w:val="302208F9"/>
    <w:rsid w:val="30224D9D"/>
    <w:rsid w:val="30564A47"/>
    <w:rsid w:val="305D7B83"/>
    <w:rsid w:val="30B75BF7"/>
    <w:rsid w:val="31540F86"/>
    <w:rsid w:val="351F3659"/>
    <w:rsid w:val="36851BE2"/>
    <w:rsid w:val="397F0B6A"/>
    <w:rsid w:val="39965EB4"/>
    <w:rsid w:val="3B194FEF"/>
    <w:rsid w:val="3B6224F2"/>
    <w:rsid w:val="3CA211EE"/>
    <w:rsid w:val="3D424389"/>
    <w:rsid w:val="3D644C0E"/>
    <w:rsid w:val="3D653D6B"/>
    <w:rsid w:val="3E3A6F92"/>
    <w:rsid w:val="3F3441A5"/>
    <w:rsid w:val="3F473ED8"/>
    <w:rsid w:val="421E37B8"/>
    <w:rsid w:val="43D9531B"/>
    <w:rsid w:val="44C4421D"/>
    <w:rsid w:val="45820594"/>
    <w:rsid w:val="45E701C3"/>
    <w:rsid w:val="4640345A"/>
    <w:rsid w:val="47A619B8"/>
    <w:rsid w:val="47A81BD4"/>
    <w:rsid w:val="4953791E"/>
    <w:rsid w:val="49D15412"/>
    <w:rsid w:val="49EA64D4"/>
    <w:rsid w:val="4AC21FE8"/>
    <w:rsid w:val="4BCC0B05"/>
    <w:rsid w:val="4C9E7102"/>
    <w:rsid w:val="4CEC603F"/>
    <w:rsid w:val="4D6B3488"/>
    <w:rsid w:val="4DCF7EBB"/>
    <w:rsid w:val="4EAD49A2"/>
    <w:rsid w:val="4F960564"/>
    <w:rsid w:val="4FFB01D2"/>
    <w:rsid w:val="502C635F"/>
    <w:rsid w:val="51E90E1F"/>
    <w:rsid w:val="52AD62F0"/>
    <w:rsid w:val="539354E6"/>
    <w:rsid w:val="54E94E57"/>
    <w:rsid w:val="55061CE8"/>
    <w:rsid w:val="57BB14B0"/>
    <w:rsid w:val="57E44562"/>
    <w:rsid w:val="581954C0"/>
    <w:rsid w:val="58C44394"/>
    <w:rsid w:val="592B61C1"/>
    <w:rsid w:val="5A6C4CE3"/>
    <w:rsid w:val="5AE64A95"/>
    <w:rsid w:val="5CED210B"/>
    <w:rsid w:val="5DD86807"/>
    <w:rsid w:val="5FCD1D80"/>
    <w:rsid w:val="5FE62B47"/>
    <w:rsid w:val="61695AD8"/>
    <w:rsid w:val="65F71905"/>
    <w:rsid w:val="666351EC"/>
    <w:rsid w:val="667C4500"/>
    <w:rsid w:val="66D33D80"/>
    <w:rsid w:val="67633BB9"/>
    <w:rsid w:val="67695147"/>
    <w:rsid w:val="68B735CD"/>
    <w:rsid w:val="69475F23"/>
    <w:rsid w:val="69EA352F"/>
    <w:rsid w:val="6ACD532A"/>
    <w:rsid w:val="6B700062"/>
    <w:rsid w:val="6BB43DF4"/>
    <w:rsid w:val="6D836174"/>
    <w:rsid w:val="6DEC7532"/>
    <w:rsid w:val="6F1352D6"/>
    <w:rsid w:val="6FF15617"/>
    <w:rsid w:val="716A10BF"/>
    <w:rsid w:val="72473609"/>
    <w:rsid w:val="724E4FA2"/>
    <w:rsid w:val="72653219"/>
    <w:rsid w:val="72800ED4"/>
    <w:rsid w:val="7298621E"/>
    <w:rsid w:val="73DE5EB2"/>
    <w:rsid w:val="760065B4"/>
    <w:rsid w:val="762F0C47"/>
    <w:rsid w:val="765E152C"/>
    <w:rsid w:val="77810A9C"/>
    <w:rsid w:val="79183C14"/>
    <w:rsid w:val="7936632C"/>
    <w:rsid w:val="797112C0"/>
    <w:rsid w:val="79DA536E"/>
    <w:rsid w:val="7A3F3FF9"/>
    <w:rsid w:val="7A6F1F5A"/>
    <w:rsid w:val="7B10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正文-公1"/>
    <w:basedOn w:val="1"/>
    <w:qFormat/>
    <w:uiPriority w:val="0"/>
    <w:pPr>
      <w:ind w:firstLine="200" w:firstLineChars="200"/>
    </w:pPr>
    <w:rPr>
      <w:rFonts w:ascii="Times New Roman" w:hAnsi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5036</Words>
  <Characters>5127</Characters>
  <Lines>0</Lines>
  <Paragraphs>0</Paragraphs>
  <TotalTime>34</TotalTime>
  <ScaleCrop>false</ScaleCrop>
  <LinksUpToDate>false</LinksUpToDate>
  <CharactersWithSpaces>5178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2023-09-01T08:32:00Z</dcterms:created>
  <dc:creator>mayn</dc:creator>
  <cp:lastModifiedBy>蒋燈</cp:lastModifiedBy>
  <dcterms:modified xsi:type="dcterms:W3CDTF">2025-04-23T09:22:59Z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4316AF88ABEB4F3195732E61532DA508_13</vt:lpwstr>
  </property>
  <property fmtid="{D5CDD505-2E9C-101B-9397-08002B2CF9AE}" pid="4" name="KSOTemplateDocerSaveRecord">
    <vt:lpwstr>eyJoZGlkIjoiMmMwNmRkYzY1YjFiZTUxNjlkOTc2MzAwY2ZhYmRiYmEiLCJ1c2VySWQiOiI1NTk0NTQ1NjAifQ==</vt:lpwstr>
  </property>
</Properties>
</file>